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5A4" w:rsidRPr="002E6719" w:rsidRDefault="000905A4" w:rsidP="0030551E">
      <w:pPr>
        <w:pStyle w:val="Title"/>
        <w:rPr>
          <w:rFonts w:eastAsia="Times New Roman"/>
        </w:rPr>
      </w:pPr>
      <w:bookmarkStart w:id="0" w:name="_GoBack"/>
      <w:bookmarkEnd w:id="0"/>
      <w:r w:rsidRPr="002E6719">
        <w:rPr>
          <w:rFonts w:eastAsia="Times New Roman"/>
        </w:rPr>
        <w:t>Course Number:  Course Title</w:t>
      </w:r>
    </w:p>
    <w:p w:rsidR="000905A4" w:rsidRPr="002E6719" w:rsidRDefault="000905A4" w:rsidP="0030551E">
      <w:pPr>
        <w:pStyle w:val="Title"/>
        <w:rPr>
          <w:rFonts w:eastAsia="Times New Roman"/>
          <w:sz w:val="36"/>
          <w:szCs w:val="36"/>
        </w:rPr>
      </w:pPr>
      <w:r w:rsidRPr="002E6719">
        <w:rPr>
          <w:rFonts w:eastAsia="Times New Roman"/>
          <w:sz w:val="36"/>
          <w:szCs w:val="36"/>
        </w:rPr>
        <w:t>Semester, Section</w:t>
      </w:r>
    </w:p>
    <w:p w:rsidR="000905A4" w:rsidRDefault="000905A4" w:rsidP="000905A4">
      <w:pPr>
        <w:rPr>
          <w:rFonts w:ascii="Arial" w:hAnsi="Arial" w:cs="Arial"/>
          <w:sz w:val="24"/>
          <w:szCs w:val="24"/>
        </w:rPr>
      </w:pPr>
      <w:r w:rsidRPr="002E6719">
        <w:rPr>
          <w:rFonts w:ascii="Arial" w:hAnsi="Arial" w:cs="Arial"/>
          <w:b/>
          <w:sz w:val="24"/>
          <w:szCs w:val="24"/>
        </w:rPr>
        <w:t>INSTRUCTOR:</w:t>
      </w:r>
      <w:r w:rsidRPr="002E6719">
        <w:rPr>
          <w:rFonts w:ascii="Arial" w:hAnsi="Arial" w:cs="Arial"/>
          <w:sz w:val="24"/>
          <w:szCs w:val="24"/>
        </w:rPr>
        <w:t xml:space="preserve"> </w:t>
      </w:r>
    </w:p>
    <w:p w:rsidR="000905A4" w:rsidRPr="002E6719" w:rsidRDefault="000905A4" w:rsidP="0030551E">
      <w:pPr>
        <w:pStyle w:val="Heading1"/>
      </w:pPr>
      <w:r w:rsidRPr="002E6719">
        <w:t xml:space="preserve">OFFICE: </w:t>
      </w:r>
    </w:p>
    <w:p w:rsidR="000905A4" w:rsidRPr="002E6719" w:rsidRDefault="000905A4" w:rsidP="0030551E">
      <w:pPr>
        <w:pStyle w:val="Heading1"/>
      </w:pPr>
      <w:r w:rsidRPr="002E6719">
        <w:t>OFFICE HOURS: </w:t>
      </w:r>
    </w:p>
    <w:p w:rsidR="000905A4" w:rsidRPr="002E6719" w:rsidRDefault="000905A4" w:rsidP="0030551E">
      <w:pPr>
        <w:pStyle w:val="Heading1"/>
      </w:pPr>
      <w:r w:rsidRPr="002E6719">
        <w:t xml:space="preserve">PHONE: </w:t>
      </w:r>
    </w:p>
    <w:p w:rsidR="000905A4" w:rsidRPr="002E6719" w:rsidRDefault="000905A4" w:rsidP="0030551E">
      <w:pPr>
        <w:pStyle w:val="Heading1"/>
      </w:pPr>
      <w:r w:rsidRPr="002E6719">
        <w:t>EMAIL: </w:t>
      </w:r>
    </w:p>
    <w:p w:rsidR="0030551E" w:rsidRDefault="0030551E" w:rsidP="0030551E">
      <w:pPr>
        <w:pStyle w:val="Heading2"/>
        <w:rPr>
          <w:rFonts w:eastAsia="Times New Roman"/>
        </w:rPr>
      </w:pPr>
    </w:p>
    <w:p w:rsidR="000905A4" w:rsidRPr="002E6719" w:rsidRDefault="000905A4" w:rsidP="0030551E">
      <w:pPr>
        <w:pStyle w:val="Heading2"/>
        <w:rPr>
          <w:rFonts w:eastAsia="Times New Roman"/>
          <w:b w:val="0"/>
        </w:rPr>
      </w:pPr>
      <w:r w:rsidRPr="002E6719">
        <w:rPr>
          <w:rFonts w:eastAsia="Times New Roman"/>
        </w:rPr>
        <w:t>REQUIRED MATERIALS</w:t>
      </w:r>
    </w:p>
    <w:p w:rsidR="002E6719" w:rsidRPr="002E6719" w:rsidRDefault="002E6719" w:rsidP="002E6719">
      <w:pPr>
        <w:rPr>
          <w:rFonts w:ascii="Arial" w:hAnsi="Arial" w:cs="Arial"/>
        </w:rPr>
      </w:pPr>
      <w:r w:rsidRPr="002E6719">
        <w:rPr>
          <w:rFonts w:ascii="Arial" w:hAnsi="Arial" w:cs="Arial"/>
        </w:rPr>
        <w:t>Here, you should be clear which books and materials, including technology requirements, students will need to successfully complete the course. If no materials are needed because you will provide them, indicate this here.</w:t>
      </w:r>
    </w:p>
    <w:p w:rsidR="000905A4" w:rsidRPr="002E6719" w:rsidRDefault="000905A4" w:rsidP="0030551E">
      <w:pPr>
        <w:pStyle w:val="Heading2"/>
        <w:rPr>
          <w:rFonts w:eastAsia="Times New Roman"/>
        </w:rPr>
      </w:pPr>
      <w:r w:rsidRPr="002E6719">
        <w:rPr>
          <w:rFonts w:eastAsia="Times New Roman"/>
        </w:rPr>
        <w:t>COURSE DESCRIPTION</w:t>
      </w:r>
    </w:p>
    <w:p w:rsidR="002E6719" w:rsidRPr="002E6719" w:rsidRDefault="002E6719" w:rsidP="002E6719">
      <w:pPr>
        <w:rPr>
          <w:rFonts w:ascii="Arial" w:hAnsi="Arial" w:cs="Arial"/>
        </w:rPr>
      </w:pPr>
      <w:r w:rsidRPr="002E6719">
        <w:rPr>
          <w:rFonts w:ascii="Arial" w:hAnsi="Arial" w:cs="Arial"/>
        </w:rPr>
        <w:t>Here, you should have a verbatim catalogue description of your course.</w:t>
      </w:r>
    </w:p>
    <w:p w:rsidR="000905A4" w:rsidRPr="002E6719" w:rsidRDefault="000905A4" w:rsidP="0030551E">
      <w:pPr>
        <w:pStyle w:val="Heading2"/>
        <w:rPr>
          <w:rFonts w:eastAsia="Times New Roman"/>
        </w:rPr>
      </w:pPr>
      <w:r w:rsidRPr="002E6719">
        <w:rPr>
          <w:rFonts w:eastAsia="Times New Roman"/>
        </w:rPr>
        <w:t>COURSE OVERVIEW</w:t>
      </w:r>
    </w:p>
    <w:p w:rsidR="002E6719" w:rsidRPr="002E6719" w:rsidRDefault="002E6719" w:rsidP="002E6719">
      <w:pPr>
        <w:rPr>
          <w:rFonts w:ascii="Arial" w:hAnsi="Arial" w:cs="Arial"/>
        </w:rPr>
      </w:pPr>
      <w:r w:rsidRPr="002E6719">
        <w:rPr>
          <w:rFonts w:ascii="Arial" w:hAnsi="Arial" w:cs="Arial"/>
        </w:rPr>
        <w:t>If your department has an overview for the course, use it verbatim here.</w:t>
      </w:r>
    </w:p>
    <w:p w:rsidR="000905A4" w:rsidRPr="002E6719" w:rsidRDefault="000905A4" w:rsidP="0030551E">
      <w:pPr>
        <w:pStyle w:val="Heading2"/>
        <w:rPr>
          <w:rFonts w:eastAsia="Times New Roman"/>
        </w:rPr>
      </w:pPr>
      <w:r w:rsidRPr="002E6719">
        <w:rPr>
          <w:rFonts w:eastAsia="Times New Roman"/>
        </w:rPr>
        <w:t>STUDENT LEARNING OUTCOMES</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After completing this course, students will be able to</w:t>
      </w:r>
      <w:r w:rsidR="002E6719" w:rsidRPr="002E6719">
        <w:rPr>
          <w:rFonts w:ascii="Arial" w:eastAsia="Times New Roman" w:hAnsi="Arial" w:cs="Arial"/>
          <w:sz w:val="24"/>
          <w:szCs w:val="24"/>
        </w:rPr>
        <w:t xml:space="preserve"> (these should be verbatim)</w:t>
      </w:r>
      <w:r w:rsidRPr="000905A4">
        <w:rPr>
          <w:rFonts w:ascii="Arial" w:eastAsia="Times New Roman" w:hAnsi="Arial" w:cs="Arial"/>
          <w:sz w:val="24"/>
          <w:szCs w:val="24"/>
        </w:rPr>
        <w:t>:</w:t>
      </w:r>
    </w:p>
    <w:p w:rsidR="000905A4" w:rsidRPr="000905A4" w:rsidRDefault="000905A4" w:rsidP="000905A4">
      <w:pPr>
        <w:numPr>
          <w:ilvl w:val="0"/>
          <w:numId w:val="2"/>
        </w:numPr>
        <w:shd w:val="clear" w:color="auto" w:fill="FFFFFF"/>
        <w:spacing w:before="100" w:beforeAutospacing="1" w:after="100" w:afterAutospacing="1" w:line="240" w:lineRule="auto"/>
        <w:ind w:left="375"/>
        <w:rPr>
          <w:rFonts w:ascii="Arial" w:eastAsia="Times New Roman" w:hAnsi="Arial" w:cs="Arial"/>
          <w:sz w:val="24"/>
          <w:szCs w:val="24"/>
        </w:rPr>
      </w:pPr>
      <w:r w:rsidRPr="002E6719">
        <w:rPr>
          <w:rFonts w:ascii="Arial" w:eastAsia="Times New Roman" w:hAnsi="Arial" w:cs="Arial"/>
          <w:sz w:val="24"/>
          <w:szCs w:val="24"/>
        </w:rPr>
        <w:t>SLO 1</w:t>
      </w:r>
    </w:p>
    <w:p w:rsidR="000905A4" w:rsidRPr="000905A4" w:rsidRDefault="000905A4" w:rsidP="000905A4">
      <w:pPr>
        <w:numPr>
          <w:ilvl w:val="0"/>
          <w:numId w:val="2"/>
        </w:numPr>
        <w:shd w:val="clear" w:color="auto" w:fill="FFFFFF"/>
        <w:spacing w:before="100" w:beforeAutospacing="1" w:after="100" w:afterAutospacing="1" w:line="240" w:lineRule="auto"/>
        <w:ind w:left="375"/>
        <w:rPr>
          <w:rFonts w:ascii="Arial" w:eastAsia="Times New Roman" w:hAnsi="Arial" w:cs="Arial"/>
          <w:sz w:val="24"/>
          <w:szCs w:val="24"/>
        </w:rPr>
      </w:pPr>
      <w:r w:rsidRPr="002E6719">
        <w:rPr>
          <w:rFonts w:ascii="Arial" w:eastAsia="Times New Roman" w:hAnsi="Arial" w:cs="Arial"/>
          <w:sz w:val="24"/>
          <w:szCs w:val="24"/>
        </w:rPr>
        <w:t>SLO 2</w:t>
      </w:r>
    </w:p>
    <w:p w:rsidR="000905A4" w:rsidRPr="000905A4" w:rsidRDefault="000905A4" w:rsidP="000905A4">
      <w:pPr>
        <w:numPr>
          <w:ilvl w:val="0"/>
          <w:numId w:val="2"/>
        </w:numPr>
        <w:shd w:val="clear" w:color="auto" w:fill="FFFFFF"/>
        <w:spacing w:before="100" w:beforeAutospacing="1" w:after="100" w:afterAutospacing="1" w:line="240" w:lineRule="auto"/>
        <w:ind w:left="375"/>
        <w:rPr>
          <w:rFonts w:ascii="Arial" w:eastAsia="Times New Roman" w:hAnsi="Arial" w:cs="Arial"/>
          <w:sz w:val="24"/>
          <w:szCs w:val="24"/>
        </w:rPr>
      </w:pPr>
      <w:r w:rsidRPr="002E6719">
        <w:rPr>
          <w:rFonts w:ascii="Arial" w:eastAsia="Times New Roman" w:hAnsi="Arial" w:cs="Arial"/>
          <w:sz w:val="24"/>
          <w:szCs w:val="24"/>
        </w:rPr>
        <w:t>SLO 3</w:t>
      </w:r>
    </w:p>
    <w:p w:rsidR="000905A4" w:rsidRPr="000905A4" w:rsidRDefault="000905A4" w:rsidP="000905A4">
      <w:pPr>
        <w:numPr>
          <w:ilvl w:val="0"/>
          <w:numId w:val="2"/>
        </w:numPr>
        <w:shd w:val="clear" w:color="auto" w:fill="FFFFFF"/>
        <w:spacing w:before="100" w:beforeAutospacing="1" w:after="100" w:afterAutospacing="1" w:line="240" w:lineRule="auto"/>
        <w:ind w:left="375"/>
        <w:rPr>
          <w:rFonts w:ascii="Arial" w:eastAsia="Times New Roman" w:hAnsi="Arial" w:cs="Arial"/>
          <w:sz w:val="24"/>
          <w:szCs w:val="24"/>
        </w:rPr>
      </w:pPr>
      <w:r w:rsidRPr="002E6719">
        <w:rPr>
          <w:rFonts w:ascii="Arial" w:eastAsia="Times New Roman" w:hAnsi="Arial" w:cs="Arial"/>
          <w:sz w:val="24"/>
          <w:szCs w:val="24"/>
        </w:rPr>
        <w:t>SLO 4</w:t>
      </w:r>
    </w:p>
    <w:p w:rsidR="000905A4" w:rsidRPr="000905A4" w:rsidRDefault="000905A4" w:rsidP="000905A4">
      <w:pPr>
        <w:numPr>
          <w:ilvl w:val="0"/>
          <w:numId w:val="2"/>
        </w:numPr>
        <w:shd w:val="clear" w:color="auto" w:fill="FFFFFF"/>
        <w:spacing w:before="100" w:beforeAutospacing="1" w:after="100" w:afterAutospacing="1" w:line="240" w:lineRule="auto"/>
        <w:ind w:left="375"/>
        <w:rPr>
          <w:rFonts w:ascii="Arial" w:eastAsia="Times New Roman" w:hAnsi="Arial" w:cs="Arial"/>
          <w:sz w:val="24"/>
          <w:szCs w:val="24"/>
        </w:rPr>
      </w:pPr>
      <w:r w:rsidRPr="002E6719">
        <w:rPr>
          <w:rFonts w:ascii="Arial" w:eastAsia="Times New Roman" w:hAnsi="Arial" w:cs="Arial"/>
          <w:sz w:val="24"/>
          <w:szCs w:val="24"/>
        </w:rPr>
        <w:t>SLO 5</w:t>
      </w:r>
    </w:p>
    <w:p w:rsidR="000905A4" w:rsidRPr="002E6719" w:rsidRDefault="000905A4" w:rsidP="0030551E">
      <w:pPr>
        <w:pStyle w:val="Heading2"/>
        <w:rPr>
          <w:rFonts w:eastAsia="Times New Roman" w:cs="Arial"/>
          <w:color w:val="auto"/>
          <w:szCs w:val="28"/>
        </w:rPr>
      </w:pPr>
      <w:r w:rsidRPr="0030551E">
        <w:rPr>
          <w:rStyle w:val="Heading2Char"/>
          <w:b/>
          <w:bCs/>
        </w:rPr>
        <w:t>ASSIGNMENT</w:t>
      </w:r>
      <w:r w:rsidRPr="002E6719">
        <w:rPr>
          <w:rFonts w:eastAsia="Times New Roman" w:cs="Arial"/>
          <w:color w:val="auto"/>
          <w:szCs w:val="28"/>
        </w:rPr>
        <w:t>S</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Here, you will give students information about the types of assignments they will be expected to complete. You may also choose to include information about page length/word requirements, method of submission</w:t>
      </w:r>
      <w:r w:rsidR="00021CFA">
        <w:rPr>
          <w:rFonts w:ascii="Arial" w:eastAsia="Times New Roman" w:hAnsi="Arial" w:cs="Arial"/>
          <w:sz w:val="24"/>
          <w:szCs w:val="24"/>
        </w:rPr>
        <w:t>, etc.</w:t>
      </w:r>
      <w:r w:rsidRPr="000905A4">
        <w:rPr>
          <w:rFonts w:ascii="Arial" w:eastAsia="Times New Roman" w:hAnsi="Arial" w:cs="Arial"/>
          <w:sz w:val="24"/>
          <w:szCs w:val="24"/>
        </w:rPr>
        <w:t> </w:t>
      </w:r>
    </w:p>
    <w:p w:rsidR="000905A4" w:rsidRPr="002E6719" w:rsidRDefault="000905A4" w:rsidP="0030551E">
      <w:pPr>
        <w:pStyle w:val="Heading2"/>
        <w:rPr>
          <w:rFonts w:eastAsia="Times New Roman"/>
        </w:rPr>
      </w:pPr>
      <w:r w:rsidRPr="002E6719">
        <w:rPr>
          <w:rFonts w:eastAsia="Times New Roman"/>
        </w:rPr>
        <w:t>DEADLINES</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Here, you may choose to state your policy on deadlines, extension requests, etc.</w:t>
      </w:r>
    </w:p>
    <w:p w:rsidR="000905A4" w:rsidRPr="002E6719" w:rsidRDefault="000905A4" w:rsidP="0030551E">
      <w:pPr>
        <w:pStyle w:val="Heading2"/>
        <w:rPr>
          <w:rFonts w:eastAsia="Times New Roman"/>
        </w:rPr>
      </w:pPr>
      <w:r w:rsidRPr="002E6719">
        <w:rPr>
          <w:rFonts w:eastAsia="Times New Roman"/>
        </w:rPr>
        <w:t>FORMATTING</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Here, you may choose to inform students about any formatting requirements you have for the work they submit.</w:t>
      </w:r>
    </w:p>
    <w:p w:rsidR="000905A4" w:rsidRPr="002E6719" w:rsidRDefault="000905A4" w:rsidP="0030551E">
      <w:pPr>
        <w:pStyle w:val="Heading2"/>
        <w:rPr>
          <w:rFonts w:eastAsia="Times New Roman"/>
        </w:rPr>
      </w:pPr>
      <w:r w:rsidRPr="002E6719">
        <w:rPr>
          <w:rFonts w:eastAsia="Times New Roman"/>
        </w:rPr>
        <w:lastRenderedPageBreak/>
        <w:t>TUTORING</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Here, you may choose to make students aware of tutoring services they have available</w:t>
      </w:r>
      <w:r w:rsidR="001264F5" w:rsidRPr="002E6719">
        <w:rPr>
          <w:rFonts w:ascii="Arial" w:eastAsia="Times New Roman" w:hAnsi="Arial" w:cs="Arial"/>
          <w:sz w:val="24"/>
          <w:szCs w:val="24"/>
        </w:rPr>
        <w:t>, how they can access these services, and any other advice you may have about the use of tutoring.</w:t>
      </w:r>
    </w:p>
    <w:p w:rsidR="000905A4" w:rsidRPr="002E6719" w:rsidRDefault="000905A4" w:rsidP="0009106F">
      <w:pPr>
        <w:pStyle w:val="Heading2"/>
        <w:rPr>
          <w:rFonts w:eastAsia="Times New Roman"/>
        </w:rPr>
      </w:pPr>
      <w:r w:rsidRPr="002E6719">
        <w:rPr>
          <w:rFonts w:eastAsia="Times New Roman"/>
        </w:rPr>
        <w:t>WITHDRAWING FROM THE COURSE</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The last date to withdraw from your courses is </w:t>
      </w:r>
      <w:r w:rsidR="001264F5" w:rsidRPr="002E6719">
        <w:rPr>
          <w:rFonts w:ascii="Arial" w:eastAsia="Times New Roman" w:hAnsi="Arial" w:cs="Arial"/>
          <w:b/>
          <w:bCs/>
          <w:sz w:val="24"/>
          <w:szCs w:val="24"/>
        </w:rPr>
        <w:t>(insert relevant date here)</w:t>
      </w:r>
      <w:r w:rsidRPr="000905A4">
        <w:rPr>
          <w:rFonts w:ascii="Arial" w:eastAsia="Times New Roman" w:hAnsi="Arial" w:cs="Arial"/>
          <w:sz w:val="24"/>
          <w:szCs w:val="24"/>
        </w:rPr>
        <w:t>. Though you won’t earn an F if you withdraw, before you decide to withdraw from this course or any other course, think about the following information: </w:t>
      </w:r>
    </w:p>
    <w:p w:rsidR="000905A4" w:rsidRPr="000905A4" w:rsidRDefault="000905A4" w:rsidP="000905A4">
      <w:pPr>
        <w:numPr>
          <w:ilvl w:val="0"/>
          <w:numId w:val="3"/>
        </w:numPr>
        <w:shd w:val="clear" w:color="auto" w:fill="FFFFFF"/>
        <w:spacing w:before="100" w:beforeAutospacing="1" w:after="100" w:afterAutospacing="1" w:line="240" w:lineRule="auto"/>
        <w:ind w:left="375"/>
        <w:rPr>
          <w:rFonts w:ascii="Arial" w:eastAsia="Times New Roman" w:hAnsi="Arial" w:cs="Arial"/>
          <w:sz w:val="24"/>
          <w:szCs w:val="24"/>
        </w:rPr>
      </w:pPr>
      <w:r w:rsidRPr="000905A4">
        <w:rPr>
          <w:rFonts w:ascii="Arial" w:eastAsia="Times New Roman" w:hAnsi="Arial" w:cs="Arial"/>
          <w:sz w:val="24"/>
          <w:szCs w:val="24"/>
        </w:rPr>
        <w:t>The W will be reflected on your transcript permanently.</w:t>
      </w:r>
    </w:p>
    <w:p w:rsidR="000905A4" w:rsidRPr="000905A4" w:rsidRDefault="000905A4" w:rsidP="000905A4">
      <w:pPr>
        <w:numPr>
          <w:ilvl w:val="0"/>
          <w:numId w:val="3"/>
        </w:numPr>
        <w:shd w:val="clear" w:color="auto" w:fill="FFFFFF"/>
        <w:spacing w:before="100" w:beforeAutospacing="1" w:after="100" w:afterAutospacing="1" w:line="240" w:lineRule="auto"/>
        <w:ind w:left="375"/>
        <w:rPr>
          <w:rFonts w:ascii="Arial" w:eastAsia="Times New Roman" w:hAnsi="Arial" w:cs="Arial"/>
          <w:sz w:val="24"/>
          <w:szCs w:val="24"/>
        </w:rPr>
      </w:pPr>
      <w:r w:rsidRPr="000905A4">
        <w:rPr>
          <w:rFonts w:ascii="Arial" w:eastAsia="Times New Roman" w:hAnsi="Arial" w:cs="Arial"/>
          <w:sz w:val="24"/>
          <w:szCs w:val="24"/>
        </w:rPr>
        <w:t>Ws on transcripts may have a negative impact on acceptance into select programs.</w:t>
      </w:r>
    </w:p>
    <w:p w:rsidR="000905A4" w:rsidRPr="000905A4" w:rsidRDefault="000905A4" w:rsidP="000905A4">
      <w:pPr>
        <w:numPr>
          <w:ilvl w:val="0"/>
          <w:numId w:val="3"/>
        </w:numPr>
        <w:shd w:val="clear" w:color="auto" w:fill="FFFFFF"/>
        <w:spacing w:before="100" w:beforeAutospacing="1" w:after="100" w:afterAutospacing="1" w:line="240" w:lineRule="auto"/>
        <w:ind w:left="375"/>
        <w:rPr>
          <w:rFonts w:ascii="Arial" w:eastAsia="Times New Roman" w:hAnsi="Arial" w:cs="Arial"/>
          <w:sz w:val="24"/>
          <w:szCs w:val="24"/>
        </w:rPr>
      </w:pPr>
      <w:r w:rsidRPr="000905A4">
        <w:rPr>
          <w:rFonts w:ascii="Arial" w:eastAsia="Times New Roman" w:hAnsi="Arial" w:cs="Arial"/>
          <w:sz w:val="24"/>
          <w:szCs w:val="24"/>
        </w:rPr>
        <w:t xml:space="preserve">Transfer institutions may view </w:t>
      </w:r>
      <w:proofErr w:type="spellStart"/>
      <w:r w:rsidRPr="000905A4">
        <w:rPr>
          <w:rFonts w:ascii="Arial" w:eastAsia="Times New Roman" w:hAnsi="Arial" w:cs="Arial"/>
          <w:sz w:val="24"/>
          <w:szCs w:val="24"/>
        </w:rPr>
        <w:t>Ws</w:t>
      </w:r>
      <w:proofErr w:type="spellEnd"/>
      <w:r w:rsidRPr="000905A4">
        <w:rPr>
          <w:rFonts w:ascii="Arial" w:eastAsia="Times New Roman" w:hAnsi="Arial" w:cs="Arial"/>
          <w:sz w:val="24"/>
          <w:szCs w:val="24"/>
        </w:rPr>
        <w:t xml:space="preserve"> negatively, and it may go against your application.</w:t>
      </w:r>
    </w:p>
    <w:p w:rsidR="000905A4" w:rsidRPr="000905A4" w:rsidRDefault="000905A4" w:rsidP="000905A4">
      <w:pPr>
        <w:numPr>
          <w:ilvl w:val="0"/>
          <w:numId w:val="3"/>
        </w:numPr>
        <w:shd w:val="clear" w:color="auto" w:fill="FFFFFF"/>
        <w:spacing w:before="100" w:beforeAutospacing="1" w:after="100" w:afterAutospacing="1" w:line="240" w:lineRule="auto"/>
        <w:ind w:left="375"/>
        <w:rPr>
          <w:rFonts w:ascii="Arial" w:eastAsia="Times New Roman" w:hAnsi="Arial" w:cs="Arial"/>
          <w:sz w:val="24"/>
          <w:szCs w:val="24"/>
        </w:rPr>
      </w:pPr>
      <w:r w:rsidRPr="000905A4">
        <w:rPr>
          <w:rFonts w:ascii="Arial" w:eastAsia="Times New Roman" w:hAnsi="Arial" w:cs="Arial"/>
          <w:sz w:val="24"/>
          <w:szCs w:val="24"/>
        </w:rPr>
        <w:t>Your financial aid may be impacted.</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Please discuss your options with your instructor or an advisor/counselor before you decide to withdraw from a course.</w:t>
      </w:r>
    </w:p>
    <w:p w:rsidR="000905A4" w:rsidRPr="002E6719" w:rsidRDefault="000905A4" w:rsidP="0009106F">
      <w:pPr>
        <w:pStyle w:val="Heading2"/>
        <w:rPr>
          <w:rFonts w:eastAsia="Times New Roman"/>
        </w:rPr>
      </w:pPr>
      <w:r w:rsidRPr="002E6719">
        <w:rPr>
          <w:rFonts w:eastAsia="Times New Roman"/>
        </w:rPr>
        <w:t>PLAGIARISM</w:t>
      </w:r>
    </w:p>
    <w:p w:rsidR="000905A4" w:rsidRPr="000905A4" w:rsidRDefault="001264F5"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bCs/>
          <w:sz w:val="24"/>
          <w:szCs w:val="24"/>
        </w:rPr>
        <w:t xml:space="preserve">Here, you should include a statement about plagiarism – that it is not allowed, what forms it may take, and what the consequences for doing it are. </w:t>
      </w:r>
    </w:p>
    <w:p w:rsidR="000905A4" w:rsidRPr="002E6719" w:rsidRDefault="000905A4" w:rsidP="0009106F">
      <w:pPr>
        <w:pStyle w:val="Heading2"/>
        <w:rPr>
          <w:rFonts w:eastAsia="Times New Roman"/>
        </w:rPr>
      </w:pPr>
      <w:r w:rsidRPr="002E6719">
        <w:rPr>
          <w:rFonts w:eastAsia="Times New Roman"/>
        </w:rPr>
        <w:t>GRADING</w:t>
      </w:r>
    </w:p>
    <w:p w:rsidR="000905A4" w:rsidRPr="000905A4" w:rsidRDefault="001264F5"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 xml:space="preserve">Here, you should detail your grading policy, including how grades are calculated and how students can access them. Below is an example of an accessible table you may choose to use. </w:t>
      </w:r>
    </w:p>
    <w:tbl>
      <w:tblPr>
        <w:tblStyle w:val="TableGrid"/>
        <w:tblW w:w="0" w:type="auto"/>
        <w:tblLook w:val="04A0" w:firstRow="1" w:lastRow="0" w:firstColumn="1" w:lastColumn="0" w:noHBand="0" w:noVBand="1"/>
        <w:tblCaption w:val="Grade Breakdown"/>
        <w:tblDescription w:val="This table details how your grade for the semester will be calculated"/>
      </w:tblPr>
      <w:tblGrid>
        <w:gridCol w:w="3235"/>
        <w:gridCol w:w="3780"/>
      </w:tblGrid>
      <w:tr w:rsidR="002E6719" w:rsidRPr="002E6719" w:rsidTr="00F91EF2">
        <w:trPr>
          <w:tblHeader/>
        </w:trPr>
        <w:tc>
          <w:tcPr>
            <w:tcW w:w="7015" w:type="dxa"/>
            <w:gridSpan w:val="2"/>
            <w:hideMark/>
          </w:tcPr>
          <w:p w:rsidR="000905A4" w:rsidRPr="000905A4" w:rsidRDefault="00F91EF2" w:rsidP="000905A4">
            <w:pPr>
              <w:jc w:val="center"/>
              <w:rPr>
                <w:rFonts w:ascii="Arial" w:eastAsia="Times New Roman" w:hAnsi="Arial" w:cs="Arial"/>
                <w:sz w:val="24"/>
                <w:szCs w:val="24"/>
              </w:rPr>
            </w:pPr>
            <w:r>
              <w:rPr>
                <w:rFonts w:ascii="Arial" w:eastAsia="Times New Roman" w:hAnsi="Arial" w:cs="Arial"/>
                <w:b/>
                <w:bCs/>
                <w:sz w:val="24"/>
                <w:szCs w:val="24"/>
              </w:rPr>
              <w:t>COURSE</w:t>
            </w:r>
            <w:r w:rsidR="000905A4" w:rsidRPr="002E6719">
              <w:rPr>
                <w:rFonts w:ascii="Arial" w:eastAsia="Times New Roman" w:hAnsi="Arial" w:cs="Arial"/>
                <w:b/>
                <w:bCs/>
                <w:sz w:val="24"/>
                <w:szCs w:val="24"/>
              </w:rPr>
              <w:t xml:space="preserve"> GRADE BREAKDOWN</w:t>
            </w:r>
          </w:p>
        </w:tc>
      </w:tr>
      <w:tr w:rsidR="002E6719" w:rsidRPr="002E6719" w:rsidTr="00F91EF2">
        <w:tc>
          <w:tcPr>
            <w:tcW w:w="3235" w:type="dxa"/>
            <w:hideMark/>
          </w:tcPr>
          <w:p w:rsidR="000905A4" w:rsidRPr="000905A4" w:rsidRDefault="000905A4" w:rsidP="000905A4">
            <w:pPr>
              <w:spacing w:before="180" w:after="180"/>
              <w:jc w:val="center"/>
              <w:rPr>
                <w:rFonts w:ascii="Arial" w:eastAsia="Times New Roman" w:hAnsi="Arial" w:cs="Arial"/>
                <w:b/>
                <w:bCs/>
                <w:sz w:val="24"/>
                <w:szCs w:val="24"/>
              </w:rPr>
            </w:pPr>
            <w:r w:rsidRPr="002E6719">
              <w:rPr>
                <w:rFonts w:ascii="Arial" w:eastAsia="Times New Roman" w:hAnsi="Arial" w:cs="Arial"/>
                <w:b/>
                <w:bCs/>
                <w:sz w:val="24"/>
                <w:szCs w:val="24"/>
              </w:rPr>
              <w:t>Area of Assessment</w:t>
            </w:r>
          </w:p>
        </w:tc>
        <w:tc>
          <w:tcPr>
            <w:tcW w:w="3780" w:type="dxa"/>
            <w:hideMark/>
          </w:tcPr>
          <w:p w:rsidR="000905A4" w:rsidRPr="000905A4" w:rsidRDefault="000905A4" w:rsidP="000905A4">
            <w:pPr>
              <w:spacing w:before="180" w:after="180"/>
              <w:jc w:val="center"/>
              <w:rPr>
                <w:rFonts w:ascii="Arial" w:eastAsia="Times New Roman" w:hAnsi="Arial" w:cs="Arial"/>
                <w:b/>
                <w:bCs/>
                <w:sz w:val="24"/>
                <w:szCs w:val="24"/>
              </w:rPr>
            </w:pPr>
            <w:r w:rsidRPr="002E6719">
              <w:rPr>
                <w:rFonts w:ascii="Arial" w:eastAsia="Times New Roman" w:hAnsi="Arial" w:cs="Arial"/>
                <w:b/>
                <w:bCs/>
                <w:sz w:val="24"/>
                <w:szCs w:val="24"/>
              </w:rPr>
              <w:t>Percentage of Final Grade</w:t>
            </w:r>
          </w:p>
        </w:tc>
      </w:tr>
      <w:tr w:rsidR="002E6719" w:rsidRPr="002E6719" w:rsidTr="00F91EF2">
        <w:tc>
          <w:tcPr>
            <w:tcW w:w="3235"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Assessment Group 1</w:t>
            </w:r>
          </w:p>
        </w:tc>
        <w:tc>
          <w:tcPr>
            <w:tcW w:w="3780"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X</w:t>
            </w:r>
            <w:r w:rsidR="000905A4" w:rsidRPr="000905A4">
              <w:rPr>
                <w:rFonts w:ascii="Arial" w:eastAsia="Times New Roman" w:hAnsi="Arial" w:cs="Arial"/>
                <w:sz w:val="24"/>
                <w:szCs w:val="24"/>
              </w:rPr>
              <w:t>%</w:t>
            </w:r>
          </w:p>
        </w:tc>
      </w:tr>
      <w:tr w:rsidR="002E6719" w:rsidRPr="002E6719" w:rsidTr="00F91EF2">
        <w:tc>
          <w:tcPr>
            <w:tcW w:w="3235"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Assessment Group 2</w:t>
            </w:r>
          </w:p>
        </w:tc>
        <w:tc>
          <w:tcPr>
            <w:tcW w:w="3780"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X</w:t>
            </w:r>
            <w:r w:rsidR="000905A4" w:rsidRPr="000905A4">
              <w:rPr>
                <w:rFonts w:ascii="Arial" w:eastAsia="Times New Roman" w:hAnsi="Arial" w:cs="Arial"/>
                <w:sz w:val="24"/>
                <w:szCs w:val="24"/>
              </w:rPr>
              <w:t>%</w:t>
            </w:r>
          </w:p>
        </w:tc>
      </w:tr>
      <w:tr w:rsidR="002E6719" w:rsidRPr="002E6719" w:rsidTr="00F91EF2">
        <w:tc>
          <w:tcPr>
            <w:tcW w:w="3235"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Assessment Group 3</w:t>
            </w:r>
          </w:p>
        </w:tc>
        <w:tc>
          <w:tcPr>
            <w:tcW w:w="3780"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X</w:t>
            </w:r>
            <w:r w:rsidR="000905A4" w:rsidRPr="000905A4">
              <w:rPr>
                <w:rFonts w:ascii="Arial" w:eastAsia="Times New Roman" w:hAnsi="Arial" w:cs="Arial"/>
                <w:sz w:val="24"/>
                <w:szCs w:val="24"/>
              </w:rPr>
              <w:t>%</w:t>
            </w:r>
          </w:p>
        </w:tc>
      </w:tr>
      <w:tr w:rsidR="002E6719" w:rsidRPr="002E6719" w:rsidTr="00F91EF2">
        <w:tc>
          <w:tcPr>
            <w:tcW w:w="3235"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Assessment Group 4</w:t>
            </w:r>
          </w:p>
        </w:tc>
        <w:tc>
          <w:tcPr>
            <w:tcW w:w="3780" w:type="dxa"/>
            <w:hideMark/>
          </w:tcPr>
          <w:p w:rsidR="000905A4" w:rsidRPr="000905A4" w:rsidRDefault="00F91EF2" w:rsidP="00F91EF2">
            <w:pPr>
              <w:spacing w:before="180" w:after="180"/>
              <w:jc w:val="center"/>
              <w:rPr>
                <w:rFonts w:ascii="Arial" w:eastAsia="Times New Roman" w:hAnsi="Arial" w:cs="Arial"/>
                <w:sz w:val="24"/>
                <w:szCs w:val="24"/>
              </w:rPr>
            </w:pPr>
            <w:r>
              <w:rPr>
                <w:rFonts w:ascii="Arial" w:eastAsia="Times New Roman" w:hAnsi="Arial" w:cs="Arial"/>
                <w:sz w:val="24"/>
                <w:szCs w:val="24"/>
              </w:rPr>
              <w:t>X</w:t>
            </w:r>
            <w:r w:rsidR="000905A4" w:rsidRPr="000905A4">
              <w:rPr>
                <w:rFonts w:ascii="Arial" w:eastAsia="Times New Roman" w:hAnsi="Arial" w:cs="Arial"/>
                <w:sz w:val="24"/>
                <w:szCs w:val="24"/>
              </w:rPr>
              <w:t>%</w:t>
            </w:r>
          </w:p>
        </w:tc>
      </w:tr>
    </w:tbl>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 xml:space="preserve">At the end of the semester, you will receive one of the following grades for </w:t>
      </w:r>
      <w:r w:rsidR="001264F5" w:rsidRPr="002E6719">
        <w:rPr>
          <w:rFonts w:ascii="Arial" w:eastAsia="Times New Roman" w:hAnsi="Arial" w:cs="Arial"/>
          <w:sz w:val="24"/>
          <w:szCs w:val="24"/>
        </w:rPr>
        <w:t>(insert class here)</w:t>
      </w:r>
      <w:r w:rsidRPr="000905A4">
        <w:rPr>
          <w:rFonts w:ascii="Arial" w:eastAsia="Times New Roman" w:hAnsi="Arial" w:cs="Arial"/>
          <w:sz w:val="24"/>
          <w:szCs w:val="24"/>
        </w:rPr>
        <w:t>:</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A = 90-100%</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lastRenderedPageBreak/>
        <w:t>B = 80-89%</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C = 70-79%</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D = 60-69%</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F = 0-59%</w:t>
      </w:r>
    </w:p>
    <w:p w:rsidR="0009106F" w:rsidRDefault="0009106F" w:rsidP="0009106F">
      <w:pPr>
        <w:pStyle w:val="Title"/>
      </w:pPr>
    </w:p>
    <w:p w:rsidR="000905A4" w:rsidRPr="0009106F" w:rsidRDefault="000905A4" w:rsidP="0009106F">
      <w:pPr>
        <w:pStyle w:val="Title"/>
      </w:pPr>
      <w:r w:rsidRPr="0009106F">
        <w:t>CLASS POLICIES</w:t>
      </w:r>
    </w:p>
    <w:p w:rsidR="0009106F" w:rsidRDefault="0009106F" w:rsidP="0009106F">
      <w:pPr>
        <w:pStyle w:val="Heading2"/>
      </w:pPr>
    </w:p>
    <w:p w:rsidR="000905A4" w:rsidRPr="0009106F" w:rsidRDefault="000905A4" w:rsidP="0009106F">
      <w:pPr>
        <w:pStyle w:val="Heading2"/>
      </w:pPr>
      <w:r w:rsidRPr="0009106F">
        <w:t>PARTICIPATION &amp; ATTENDANCE</w:t>
      </w:r>
    </w:p>
    <w:p w:rsidR="000905A4" w:rsidRPr="000905A4" w:rsidRDefault="001264F5"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Here, you should detail your participation and attendance policies – how many absences students can have before incurring a negative impact on their grade, what constitutes an absence in your course/course mode, how/whether excused absences are granted, what participation expectations are, how students should handle missing a class, etc.</w:t>
      </w:r>
    </w:p>
    <w:p w:rsidR="000905A4" w:rsidRPr="00CF2069" w:rsidRDefault="000905A4" w:rsidP="00CF2069">
      <w:pPr>
        <w:pStyle w:val="Heading2"/>
      </w:pPr>
      <w:r w:rsidRPr="00CF2069">
        <w:t>BEHAVIOR CODES</w:t>
      </w:r>
    </w:p>
    <w:p w:rsidR="000905A4" w:rsidRPr="000905A4" w:rsidRDefault="001264F5"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sz w:val="24"/>
          <w:szCs w:val="24"/>
        </w:rPr>
        <w:t xml:space="preserve">Here, you may choose to </w:t>
      </w:r>
      <w:r w:rsidR="00DD29DD" w:rsidRPr="002E6719">
        <w:rPr>
          <w:rFonts w:ascii="Arial" w:eastAsia="Times New Roman" w:hAnsi="Arial" w:cs="Arial"/>
          <w:sz w:val="24"/>
          <w:szCs w:val="24"/>
        </w:rPr>
        <w:t xml:space="preserve">explain your expectations for classroom comportment, policies for respecting others/communicating respectfully, </w:t>
      </w:r>
      <w:r w:rsidR="008222EF">
        <w:rPr>
          <w:rFonts w:ascii="Arial" w:eastAsia="Times New Roman" w:hAnsi="Arial" w:cs="Arial"/>
          <w:sz w:val="24"/>
          <w:szCs w:val="24"/>
        </w:rPr>
        <w:t xml:space="preserve">cellphone/device policies, </w:t>
      </w:r>
      <w:r w:rsidR="00DD29DD" w:rsidRPr="002E6719">
        <w:rPr>
          <w:rFonts w:ascii="Arial" w:eastAsia="Times New Roman" w:hAnsi="Arial" w:cs="Arial"/>
          <w:sz w:val="24"/>
          <w:szCs w:val="24"/>
        </w:rPr>
        <w:t>etc.</w:t>
      </w:r>
    </w:p>
    <w:p w:rsidR="000905A4" w:rsidRPr="00CF2069" w:rsidRDefault="000905A4" w:rsidP="00CF2069">
      <w:pPr>
        <w:pStyle w:val="Heading2"/>
      </w:pPr>
      <w:r w:rsidRPr="00CF2069">
        <w:t>COMPUTER ACCOUNTS</w:t>
      </w:r>
    </w:p>
    <w:p w:rsidR="000905A4" w:rsidRPr="000905A4" w:rsidRDefault="00DD29DD" w:rsidP="000905A4">
      <w:pPr>
        <w:shd w:val="clear" w:color="auto" w:fill="FFFFFF"/>
        <w:spacing w:before="180" w:after="180" w:line="240" w:lineRule="auto"/>
        <w:rPr>
          <w:rFonts w:ascii="Arial" w:eastAsia="Times New Roman" w:hAnsi="Arial" w:cs="Arial"/>
          <w:sz w:val="24"/>
          <w:szCs w:val="24"/>
        </w:rPr>
      </w:pPr>
      <w:r w:rsidRPr="002E6719">
        <w:rPr>
          <w:rFonts w:ascii="Arial" w:eastAsia="Times New Roman" w:hAnsi="Arial" w:cs="Arial"/>
          <w:bCs/>
          <w:sz w:val="24"/>
          <w:szCs w:val="24"/>
        </w:rPr>
        <w:t>Here, you may choose to explain your policies on the importance of checking CCP email regularly.</w:t>
      </w:r>
    </w:p>
    <w:p w:rsidR="000905A4" w:rsidRPr="002E6719" w:rsidRDefault="000905A4" w:rsidP="00CF2069">
      <w:pPr>
        <w:pStyle w:val="Heading2"/>
        <w:rPr>
          <w:rFonts w:eastAsia="Times New Roman"/>
        </w:rPr>
      </w:pPr>
      <w:r w:rsidRPr="002E6719">
        <w:rPr>
          <w:rFonts w:eastAsia="Times New Roman"/>
        </w:rPr>
        <w:t>STARFISH CONNECT</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 xml:space="preserve">Starfish Connect is a communication tool for students and faculty. Through Starfish instructors can provide feedback to you about your progress in their courses. Throughout the term, you may receive progress emails regarding your academic performance. The emails are designed to be helpful and increase your success in courses. Be sure to check your </w:t>
      </w:r>
      <w:proofErr w:type="spellStart"/>
      <w:r w:rsidRPr="000905A4">
        <w:rPr>
          <w:rFonts w:ascii="Arial" w:eastAsia="Times New Roman" w:hAnsi="Arial" w:cs="Arial"/>
          <w:sz w:val="24"/>
          <w:szCs w:val="24"/>
        </w:rPr>
        <w:t>MyCCP</w:t>
      </w:r>
      <w:proofErr w:type="spellEnd"/>
      <w:r w:rsidRPr="000905A4">
        <w:rPr>
          <w:rFonts w:ascii="Arial" w:eastAsia="Times New Roman" w:hAnsi="Arial" w:cs="Arial"/>
          <w:sz w:val="24"/>
          <w:szCs w:val="24"/>
        </w:rPr>
        <w:t xml:space="preserve"> email account regularly and open any emails you receive and follow the recommendations. Instructors may also recommend that you contact a specific campus resource, such as the Learning Lab or Counseling Center.  If an instructor makes a referral, you may also be contacted directly by this campus service as a follow-up. To access Starfish Connect, simply log into </w:t>
      </w:r>
      <w:proofErr w:type="spellStart"/>
      <w:r w:rsidRPr="000905A4">
        <w:rPr>
          <w:rFonts w:ascii="Arial" w:eastAsia="Times New Roman" w:hAnsi="Arial" w:cs="Arial"/>
          <w:sz w:val="24"/>
          <w:szCs w:val="24"/>
        </w:rPr>
        <w:t>MyCCP</w:t>
      </w:r>
      <w:proofErr w:type="spellEnd"/>
      <w:r w:rsidRPr="000905A4">
        <w:rPr>
          <w:rFonts w:ascii="Arial" w:eastAsia="Times New Roman" w:hAnsi="Arial" w:cs="Arial"/>
          <w:sz w:val="24"/>
          <w:szCs w:val="24"/>
        </w:rPr>
        <w:t xml:space="preserve"> and click on </w:t>
      </w:r>
      <w:r w:rsidRPr="002E6719">
        <w:rPr>
          <w:rFonts w:ascii="Arial" w:eastAsia="Times New Roman" w:hAnsi="Arial" w:cs="Arial"/>
          <w:i/>
          <w:iCs/>
          <w:sz w:val="24"/>
          <w:szCs w:val="24"/>
        </w:rPr>
        <w:t>Starfish Connect </w:t>
      </w:r>
      <w:r w:rsidRPr="000905A4">
        <w:rPr>
          <w:rFonts w:ascii="Arial" w:eastAsia="Times New Roman" w:hAnsi="Arial" w:cs="Arial"/>
          <w:sz w:val="24"/>
          <w:szCs w:val="24"/>
        </w:rPr>
        <w:t>on your Launchpad. You can even set up a student profile.  If you need assistance with Starfish Connect, you can email questions to starfishconnect@ccp.edu</w:t>
      </w:r>
    </w:p>
    <w:p w:rsidR="000905A4" w:rsidRPr="002E6719" w:rsidRDefault="000905A4" w:rsidP="00CF2069">
      <w:pPr>
        <w:pStyle w:val="Heading2"/>
        <w:rPr>
          <w:rFonts w:eastAsia="Times New Roman"/>
        </w:rPr>
      </w:pPr>
      <w:r w:rsidRPr="002E6719">
        <w:rPr>
          <w:rFonts w:eastAsia="Times New Roman"/>
        </w:rPr>
        <w:t>STUDENTS WITH DISABILITIES</w:t>
      </w:r>
    </w:p>
    <w:p w:rsidR="000905A4" w:rsidRPr="000905A4" w:rsidRDefault="000905A4" w:rsidP="000905A4">
      <w:pPr>
        <w:shd w:val="clear" w:color="auto" w:fill="FFFFFF"/>
        <w:spacing w:before="180" w:after="180" w:line="240" w:lineRule="auto"/>
        <w:rPr>
          <w:rFonts w:ascii="Arial" w:eastAsia="Times New Roman" w:hAnsi="Arial" w:cs="Arial"/>
          <w:sz w:val="24"/>
          <w:szCs w:val="24"/>
        </w:rPr>
      </w:pPr>
      <w:r w:rsidRPr="000905A4">
        <w:rPr>
          <w:rFonts w:ascii="Arial" w:eastAsia="Times New Roman" w:hAnsi="Arial" w:cs="Arial"/>
          <w:sz w:val="24"/>
          <w:szCs w:val="24"/>
        </w:rPr>
        <w:t xml:space="preserve">Students who believe they may need an accommodation based on the impact of a disability should contact their instructors privately to discuss their accommodation letter </w:t>
      </w:r>
      <w:r w:rsidRPr="000905A4">
        <w:rPr>
          <w:rFonts w:ascii="Arial" w:eastAsia="Times New Roman" w:hAnsi="Arial" w:cs="Arial"/>
          <w:sz w:val="24"/>
          <w:szCs w:val="24"/>
        </w:rPr>
        <w:lastRenderedPageBreak/>
        <w:t>and specific needs as soon as possible (preferably within the first week of class). If you need to request accommodations, but do not have an accommodation letter, please contact the Center on Disability, room BG-39, phone number 215-751-8050.</w:t>
      </w:r>
    </w:p>
    <w:p w:rsidR="000905A4" w:rsidRPr="002E6719" w:rsidRDefault="000905A4" w:rsidP="00CF2069">
      <w:pPr>
        <w:pStyle w:val="Heading2"/>
        <w:rPr>
          <w:rFonts w:eastAsia="Times New Roman"/>
        </w:rPr>
      </w:pPr>
      <w:r w:rsidRPr="002E6719">
        <w:rPr>
          <w:rFonts w:eastAsia="Times New Roman"/>
        </w:rPr>
        <w:t>GENERAL</w:t>
      </w:r>
    </w:p>
    <w:p w:rsidR="000905A4" w:rsidRPr="002E6719" w:rsidRDefault="00DD29DD" w:rsidP="000905A4">
      <w:pPr>
        <w:shd w:val="clear" w:color="auto" w:fill="FFFFFF"/>
        <w:spacing w:before="180" w:after="180" w:line="240" w:lineRule="auto"/>
        <w:rPr>
          <w:rFonts w:ascii="Arial" w:eastAsia="Times New Roman" w:hAnsi="Arial" w:cs="Arial"/>
          <w:bCs/>
          <w:sz w:val="24"/>
          <w:szCs w:val="24"/>
        </w:rPr>
      </w:pPr>
      <w:r w:rsidRPr="002E6719">
        <w:rPr>
          <w:rFonts w:ascii="Arial" w:eastAsia="Times New Roman" w:hAnsi="Arial" w:cs="Arial"/>
          <w:bCs/>
          <w:sz w:val="24"/>
          <w:szCs w:val="24"/>
        </w:rPr>
        <w:t>Here, you may choose to indicate any additional information you feel has not been covered to this point in the syllabus, including an indication your course schedule may change due to various needs and circumstances.</w:t>
      </w:r>
    </w:p>
    <w:p w:rsidR="00DD29DD" w:rsidRPr="002E6719" w:rsidRDefault="00DD29DD" w:rsidP="00DD29DD">
      <w:pPr>
        <w:pStyle w:val="Heading1"/>
        <w:jc w:val="center"/>
        <w:rPr>
          <w:rFonts w:eastAsia="Times New Roman" w:cs="Arial"/>
          <w:b w:val="0"/>
          <w:color w:val="auto"/>
        </w:rPr>
      </w:pPr>
      <w:r w:rsidRPr="002E6719">
        <w:rPr>
          <w:rFonts w:eastAsia="Times New Roman" w:cs="Arial"/>
          <w:color w:val="auto"/>
        </w:rPr>
        <w:t>Class Schedule</w:t>
      </w:r>
    </w:p>
    <w:tbl>
      <w:tblPr>
        <w:tblStyle w:val="TableGrid"/>
        <w:tblW w:w="0" w:type="auto"/>
        <w:tblLook w:val="04A0" w:firstRow="1" w:lastRow="0" w:firstColumn="1" w:lastColumn="0" w:noHBand="0" w:noVBand="1"/>
        <w:tblCaption w:val="Class Schedule"/>
        <w:tblDescription w:val="This table breaks down which topics will be covered in class each week and which assignments are due"/>
      </w:tblPr>
      <w:tblGrid>
        <w:gridCol w:w="3116"/>
        <w:gridCol w:w="3117"/>
        <w:gridCol w:w="3117"/>
      </w:tblGrid>
      <w:tr w:rsidR="002E6719" w:rsidRPr="002E6719" w:rsidTr="00455D90">
        <w:trPr>
          <w:tblHeader/>
        </w:trPr>
        <w:tc>
          <w:tcPr>
            <w:tcW w:w="3116" w:type="dxa"/>
          </w:tcPr>
          <w:p w:rsidR="00DD29DD" w:rsidRPr="002E6719" w:rsidRDefault="00DD29DD" w:rsidP="002E6719">
            <w:pPr>
              <w:jc w:val="center"/>
              <w:rPr>
                <w:b/>
              </w:rPr>
            </w:pPr>
            <w:r w:rsidRPr="002E6719">
              <w:rPr>
                <w:b/>
              </w:rPr>
              <w:t>Part of Semester</w:t>
            </w:r>
          </w:p>
        </w:tc>
        <w:tc>
          <w:tcPr>
            <w:tcW w:w="3117" w:type="dxa"/>
          </w:tcPr>
          <w:p w:rsidR="00DD29DD" w:rsidRPr="002E6719" w:rsidRDefault="00DD29DD" w:rsidP="002E6719">
            <w:pPr>
              <w:jc w:val="center"/>
              <w:rPr>
                <w:b/>
              </w:rPr>
            </w:pPr>
            <w:r w:rsidRPr="002E6719">
              <w:rPr>
                <w:b/>
              </w:rPr>
              <w:t>Topics Covered</w:t>
            </w:r>
          </w:p>
        </w:tc>
        <w:tc>
          <w:tcPr>
            <w:tcW w:w="3117" w:type="dxa"/>
          </w:tcPr>
          <w:p w:rsidR="00DD29DD" w:rsidRPr="002E6719" w:rsidRDefault="00DD29DD" w:rsidP="002E6719">
            <w:pPr>
              <w:jc w:val="center"/>
              <w:rPr>
                <w:b/>
              </w:rPr>
            </w:pPr>
            <w:r w:rsidRPr="002E6719">
              <w:rPr>
                <w:b/>
              </w:rPr>
              <w:t>Assignments Due</w:t>
            </w:r>
          </w:p>
        </w:tc>
      </w:tr>
      <w:tr w:rsidR="002E6719" w:rsidRPr="002E6719" w:rsidTr="002E6719">
        <w:tc>
          <w:tcPr>
            <w:tcW w:w="3116" w:type="dxa"/>
          </w:tcPr>
          <w:p w:rsidR="00DD29DD" w:rsidRPr="002E6719" w:rsidRDefault="002E6719" w:rsidP="002E6719">
            <w:r w:rsidRPr="002E6719">
              <w:t>Week 1</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DD29DD" w:rsidRPr="002E6719" w:rsidRDefault="002E6719" w:rsidP="002E6719">
            <w:r w:rsidRPr="002E6719">
              <w:t>Week 2</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DD29DD" w:rsidRPr="002E6719" w:rsidRDefault="002E6719" w:rsidP="002E6719">
            <w:r w:rsidRPr="002E6719">
              <w:t>Week 3</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DD29DD" w:rsidRPr="002E6719" w:rsidRDefault="002E6719" w:rsidP="002E6719">
            <w:r w:rsidRPr="002E6719">
              <w:t>Week 4</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DD29DD" w:rsidRPr="002E6719" w:rsidRDefault="002E6719" w:rsidP="002E6719">
            <w:r w:rsidRPr="002E6719">
              <w:t>Week 5</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DD29DD" w:rsidRPr="002E6719" w:rsidRDefault="002E6719" w:rsidP="002E6719">
            <w:r w:rsidRPr="002E6719">
              <w:t>Week 6</w:t>
            </w:r>
          </w:p>
        </w:tc>
        <w:tc>
          <w:tcPr>
            <w:tcW w:w="3117" w:type="dxa"/>
          </w:tcPr>
          <w:p w:rsidR="00DD29DD" w:rsidRPr="002E6719" w:rsidRDefault="00DD29DD" w:rsidP="002E6719"/>
        </w:tc>
        <w:tc>
          <w:tcPr>
            <w:tcW w:w="3117" w:type="dxa"/>
          </w:tcPr>
          <w:p w:rsidR="00DD29DD" w:rsidRPr="002E6719" w:rsidRDefault="00DD29DD" w:rsidP="002E6719"/>
        </w:tc>
      </w:tr>
      <w:tr w:rsidR="002E6719" w:rsidRPr="002E6719" w:rsidTr="002E6719">
        <w:tc>
          <w:tcPr>
            <w:tcW w:w="3116" w:type="dxa"/>
          </w:tcPr>
          <w:p w:rsidR="002E6719" w:rsidRPr="002E6719" w:rsidRDefault="002E6719" w:rsidP="002E6719">
            <w:r w:rsidRPr="002E6719">
              <w:t>Week 7</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8</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9</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10</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11</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12</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13</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14</w:t>
            </w:r>
          </w:p>
        </w:tc>
        <w:tc>
          <w:tcPr>
            <w:tcW w:w="3117" w:type="dxa"/>
          </w:tcPr>
          <w:p w:rsidR="002E6719" w:rsidRPr="002E6719" w:rsidRDefault="002E6719" w:rsidP="002E6719"/>
        </w:tc>
        <w:tc>
          <w:tcPr>
            <w:tcW w:w="3117" w:type="dxa"/>
          </w:tcPr>
          <w:p w:rsidR="002E6719" w:rsidRPr="002E6719" w:rsidRDefault="002E6719" w:rsidP="002E6719"/>
        </w:tc>
      </w:tr>
      <w:tr w:rsidR="002E6719" w:rsidRPr="002E6719" w:rsidTr="002E6719">
        <w:tc>
          <w:tcPr>
            <w:tcW w:w="3116" w:type="dxa"/>
          </w:tcPr>
          <w:p w:rsidR="002E6719" w:rsidRPr="002E6719" w:rsidRDefault="002E6719" w:rsidP="002E6719">
            <w:r w:rsidRPr="002E6719">
              <w:t>Week 15</w:t>
            </w:r>
          </w:p>
        </w:tc>
        <w:tc>
          <w:tcPr>
            <w:tcW w:w="3117" w:type="dxa"/>
          </w:tcPr>
          <w:p w:rsidR="002E6719" w:rsidRPr="002E6719" w:rsidRDefault="002E6719" w:rsidP="002E6719"/>
        </w:tc>
        <w:tc>
          <w:tcPr>
            <w:tcW w:w="3117" w:type="dxa"/>
          </w:tcPr>
          <w:p w:rsidR="002E6719" w:rsidRPr="002E6719" w:rsidRDefault="002E6719" w:rsidP="002E6719"/>
        </w:tc>
      </w:tr>
    </w:tbl>
    <w:p w:rsidR="00DD29DD" w:rsidRPr="002E6719" w:rsidRDefault="00DD29DD" w:rsidP="00DD29DD">
      <w:pPr>
        <w:rPr>
          <w:rFonts w:ascii="Arial" w:hAnsi="Arial" w:cs="Arial"/>
        </w:rPr>
      </w:pPr>
    </w:p>
    <w:p w:rsidR="00684A25" w:rsidRPr="002E6719" w:rsidRDefault="00684A25" w:rsidP="000905A4">
      <w:pPr>
        <w:rPr>
          <w:rFonts w:ascii="Arial" w:hAnsi="Arial" w:cs="Arial"/>
        </w:rPr>
      </w:pPr>
    </w:p>
    <w:sectPr w:rsidR="00684A25" w:rsidRPr="002E6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2507"/>
    <w:multiLevelType w:val="multilevel"/>
    <w:tmpl w:val="76CE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94928"/>
    <w:multiLevelType w:val="multilevel"/>
    <w:tmpl w:val="6DC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0411A2"/>
    <w:multiLevelType w:val="multilevel"/>
    <w:tmpl w:val="3722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A4"/>
    <w:rsid w:val="00021CFA"/>
    <w:rsid w:val="000905A4"/>
    <w:rsid w:val="0009106F"/>
    <w:rsid w:val="00116EFC"/>
    <w:rsid w:val="001264F5"/>
    <w:rsid w:val="002E6719"/>
    <w:rsid w:val="0030551E"/>
    <w:rsid w:val="00363BD4"/>
    <w:rsid w:val="00455D90"/>
    <w:rsid w:val="00684A25"/>
    <w:rsid w:val="008222EF"/>
    <w:rsid w:val="00B41F35"/>
    <w:rsid w:val="00BF5E51"/>
    <w:rsid w:val="00CF2069"/>
    <w:rsid w:val="00D213F8"/>
    <w:rsid w:val="00D919EF"/>
    <w:rsid w:val="00DD29DD"/>
    <w:rsid w:val="00EF5066"/>
    <w:rsid w:val="00F9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5082-B67B-4CCF-905F-1E001479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51E"/>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30551E"/>
    <w:pPr>
      <w:keepNext/>
      <w:keepLines/>
      <w:spacing w:before="40" w:after="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CF2069"/>
    <w:pPr>
      <w:keepNext/>
      <w:keepLines/>
      <w:spacing w:before="40" w:after="0"/>
      <w:jc w:val="center"/>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5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5A4"/>
    <w:rPr>
      <w:b/>
      <w:bCs/>
    </w:rPr>
  </w:style>
  <w:style w:type="character" w:styleId="Hyperlink">
    <w:name w:val="Hyperlink"/>
    <w:basedOn w:val="DefaultParagraphFont"/>
    <w:uiPriority w:val="99"/>
    <w:semiHidden/>
    <w:unhideWhenUsed/>
    <w:rsid w:val="000905A4"/>
    <w:rPr>
      <w:color w:val="0000FF"/>
      <w:u w:val="single"/>
    </w:rPr>
  </w:style>
  <w:style w:type="character" w:customStyle="1" w:styleId="screenreader-only">
    <w:name w:val="screenreader-only"/>
    <w:basedOn w:val="DefaultParagraphFont"/>
    <w:rsid w:val="000905A4"/>
  </w:style>
  <w:style w:type="character" w:styleId="Emphasis">
    <w:name w:val="Emphasis"/>
    <w:basedOn w:val="DefaultParagraphFont"/>
    <w:uiPriority w:val="20"/>
    <w:qFormat/>
    <w:rsid w:val="000905A4"/>
    <w:rPr>
      <w:i/>
      <w:iCs/>
    </w:rPr>
  </w:style>
  <w:style w:type="paragraph" w:styleId="Title">
    <w:name w:val="Title"/>
    <w:basedOn w:val="Normal"/>
    <w:next w:val="Normal"/>
    <w:link w:val="TitleChar"/>
    <w:uiPriority w:val="10"/>
    <w:qFormat/>
    <w:rsid w:val="00CF2069"/>
    <w:pPr>
      <w:spacing w:after="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CF2069"/>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0905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5A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0551E"/>
    <w:rPr>
      <w:rFonts w:ascii="Arial" w:eastAsiaTheme="majorEastAsia" w:hAnsi="Arial" w:cstheme="majorBidi"/>
      <w:b/>
      <w:color w:val="000000" w:themeColor="text1"/>
      <w:sz w:val="24"/>
      <w:szCs w:val="32"/>
    </w:rPr>
  </w:style>
  <w:style w:type="table" w:styleId="TableGrid">
    <w:name w:val="Table Grid"/>
    <w:basedOn w:val="TableNormal"/>
    <w:uiPriority w:val="39"/>
    <w:rsid w:val="001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551E"/>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CF2069"/>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B240X5914</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Lewis</dc:creator>
  <cp:keywords/>
  <dc:description/>
  <cp:lastModifiedBy>Peter Margolis</cp:lastModifiedBy>
  <cp:revision>2</cp:revision>
  <dcterms:created xsi:type="dcterms:W3CDTF">2022-08-03T14:37:00Z</dcterms:created>
  <dcterms:modified xsi:type="dcterms:W3CDTF">2022-08-03T14:37:00Z</dcterms:modified>
</cp:coreProperties>
</file>